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2CFAC" w14:textId="780267C1" w:rsidR="00B103BE" w:rsidRDefault="00000000">
      <w:pPr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72A3153F" wp14:editId="75730C64">
                <wp:simplePos x="0" y="0"/>
                <wp:positionH relativeFrom="column">
                  <wp:posOffset>202565</wp:posOffset>
                </wp:positionH>
                <wp:positionV relativeFrom="paragraph">
                  <wp:posOffset>166370</wp:posOffset>
                </wp:positionV>
                <wp:extent cx="5465445" cy="2432685"/>
                <wp:effectExtent l="0" t="0" r="0" b="0"/>
                <wp:wrapNone/>
                <wp:docPr id="1" name="Textový rámec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4800" cy="2432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8250866" w14:textId="77777777" w:rsidR="00B103BE" w:rsidRDefault="00000000">
                            <w:pPr>
                              <w:pStyle w:val="Obsahrmca"/>
                              <w:overflowPunct w:val="0"/>
                              <w:ind w:left="72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Hornošarišské osvetové stredisko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  <w:p w14:paraId="3FC01E86" w14:textId="77777777" w:rsidR="00B103BE" w:rsidRDefault="00B103BE">
                            <w:pPr>
                              <w:pStyle w:val="Obsahrmca"/>
                              <w:overflowPunct w:val="0"/>
                              <w:ind w:left="720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485FE30E" w14:textId="77777777" w:rsidR="00B103BE" w:rsidRDefault="00000000">
                            <w:pPr>
                              <w:pStyle w:val="Obsahrmca"/>
                              <w:overflowPunct w:val="0"/>
                              <w:ind w:left="72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 xml:space="preserve">vyhlasuje                    </w:t>
                            </w:r>
                          </w:p>
                          <w:p w14:paraId="21966AE7" w14:textId="77777777" w:rsidR="00B103BE" w:rsidRDefault="00B103BE">
                            <w:pPr>
                              <w:pStyle w:val="Obsahrmca"/>
                              <w:overflowPunct w:val="0"/>
                              <w:ind w:left="720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228FD917" w14:textId="33C63184" w:rsidR="00B103BE" w:rsidRDefault="00000000">
                            <w:pPr>
                              <w:pStyle w:val="Obsahrmca"/>
                              <w:overflowPunct w:val="0"/>
                              <w:ind w:left="72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36"/>
                                <w:szCs w:val="36"/>
                              </w:rPr>
                              <w:t xml:space="preserve"> literárnu  súťaž</w:t>
                            </w:r>
                          </w:p>
                          <w:p w14:paraId="0388118A" w14:textId="77777777" w:rsidR="00B103BE" w:rsidRDefault="00B103BE">
                            <w:pPr>
                              <w:pStyle w:val="Obsahrmca"/>
                              <w:overflowPunct w:val="0"/>
                              <w:ind w:left="720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161587DE" w14:textId="7BE41F69" w:rsidR="00B103BE" w:rsidRDefault="00000000">
                            <w:pPr>
                              <w:pStyle w:val="Obsahrmca"/>
                              <w:overflowPunct w:val="0"/>
                              <w:ind w:left="72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„</w:t>
                            </w:r>
                            <w:r w:rsidR="004B31B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 xml:space="preserve"> Najkrajší prázdninový zážitok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 xml:space="preserve"> „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A3153F" id="Textový rámec 1" o:spid="_x0000_s1026" style="position:absolute;left:0;text-align:left;margin-left:15.95pt;margin-top:13.1pt;width:430.35pt;height:191.5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" o:allowincell="f" filled="f" stroked="f" strokeweight="0">
                <v:textbox inset="0,0,0,0">
                  <w:txbxContent>
                    <w:p w14:paraId="78250866" w14:textId="77777777" w:rsidR="00B103BE" w:rsidRDefault="00000000">
                      <w:pPr>
                        <w:pStyle w:val="Obsahrmca"/>
                        <w:overflowPunct w:val="0"/>
                        <w:ind w:left="72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44"/>
                          <w:szCs w:val="44"/>
                        </w:rPr>
                        <w:t>Hornošarišské osvetové stredisko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 xml:space="preserve"> </w:t>
                      </w:r>
                    </w:p>
                    <w:p w14:paraId="3FC01E86" w14:textId="77777777" w:rsidR="00B103BE" w:rsidRDefault="00B103BE">
                      <w:pPr>
                        <w:pStyle w:val="Obsahrmca"/>
                        <w:overflowPunct w:val="0"/>
                        <w:ind w:left="720"/>
                        <w:jc w:val="center"/>
                        <w:rPr>
                          <w:color w:val="000000"/>
                        </w:rPr>
                      </w:pPr>
                    </w:p>
                    <w:p w14:paraId="485FE30E" w14:textId="77777777" w:rsidR="00B103BE" w:rsidRDefault="00000000">
                      <w:pPr>
                        <w:pStyle w:val="Obsahrmca"/>
                        <w:overflowPunct w:val="0"/>
                        <w:ind w:left="72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 xml:space="preserve">vyhlasuje                    </w:t>
                      </w:r>
                    </w:p>
                    <w:p w14:paraId="21966AE7" w14:textId="77777777" w:rsidR="00B103BE" w:rsidRDefault="00B103BE">
                      <w:pPr>
                        <w:pStyle w:val="Obsahrmca"/>
                        <w:overflowPunct w:val="0"/>
                        <w:ind w:left="720"/>
                        <w:jc w:val="center"/>
                        <w:rPr>
                          <w:color w:val="000000"/>
                        </w:rPr>
                      </w:pPr>
                    </w:p>
                    <w:p w14:paraId="228FD917" w14:textId="33C63184" w:rsidR="00B103BE" w:rsidRDefault="00000000">
                      <w:pPr>
                        <w:pStyle w:val="Obsahrmca"/>
                        <w:overflowPunct w:val="0"/>
                        <w:ind w:left="72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36"/>
                          <w:szCs w:val="36"/>
                        </w:rPr>
                        <w:t xml:space="preserve"> literárnu  súťaž</w:t>
                      </w:r>
                    </w:p>
                    <w:p w14:paraId="0388118A" w14:textId="77777777" w:rsidR="00B103BE" w:rsidRDefault="00B103BE">
                      <w:pPr>
                        <w:pStyle w:val="Obsahrmca"/>
                        <w:overflowPunct w:val="0"/>
                        <w:ind w:left="720"/>
                        <w:jc w:val="center"/>
                        <w:rPr>
                          <w:color w:val="000000"/>
                        </w:rPr>
                      </w:pPr>
                    </w:p>
                    <w:p w14:paraId="161587DE" w14:textId="7BE41F69" w:rsidR="00B103BE" w:rsidRDefault="00000000">
                      <w:pPr>
                        <w:pStyle w:val="Obsahrmca"/>
                        <w:overflowPunct w:val="0"/>
                        <w:ind w:left="72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44"/>
                          <w:szCs w:val="44"/>
                        </w:rPr>
                        <w:t>„</w:t>
                      </w:r>
                      <w:r w:rsidR="004B31BC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44"/>
                          <w:szCs w:val="44"/>
                        </w:rPr>
                        <w:t xml:space="preserve"> Najkrajší prázdninový zážitok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44"/>
                          <w:szCs w:val="44"/>
                        </w:rPr>
                        <w:t xml:space="preserve"> „</w:t>
                      </w:r>
                    </w:p>
                  </w:txbxContent>
                </v:textbox>
              </v:rect>
            </w:pict>
          </mc:Fallback>
        </mc:AlternateContent>
      </w:r>
    </w:p>
    <w:p w14:paraId="0F5358AB" w14:textId="2C6C45B9" w:rsidR="004B31BC" w:rsidRDefault="004B31BC">
      <w:pPr>
        <w:jc w:val="center"/>
        <w:rPr>
          <w:rFonts w:ascii="Times New Roman" w:hAnsi="Times New Roman"/>
          <w:noProof/>
        </w:rPr>
      </w:pPr>
    </w:p>
    <w:p w14:paraId="50BBA3AC" w14:textId="4982D2AD" w:rsidR="004B31BC" w:rsidRDefault="004B31BC">
      <w:pPr>
        <w:jc w:val="center"/>
        <w:rPr>
          <w:rFonts w:ascii="Times New Roman" w:hAnsi="Times New Roman"/>
          <w:noProof/>
        </w:rPr>
      </w:pPr>
    </w:p>
    <w:p w14:paraId="3AD924D8" w14:textId="37673ED2" w:rsidR="004B31BC" w:rsidRDefault="004B31BC">
      <w:pPr>
        <w:jc w:val="center"/>
        <w:rPr>
          <w:rFonts w:ascii="Times New Roman" w:hAnsi="Times New Roman"/>
          <w:noProof/>
        </w:rPr>
      </w:pPr>
    </w:p>
    <w:p w14:paraId="0EE1DBA7" w14:textId="09B45596" w:rsidR="004B31BC" w:rsidRDefault="004B31BC">
      <w:pPr>
        <w:jc w:val="center"/>
        <w:rPr>
          <w:rFonts w:ascii="Times New Roman" w:hAnsi="Times New Roman"/>
          <w:noProof/>
        </w:rPr>
      </w:pPr>
    </w:p>
    <w:p w14:paraId="66440CA5" w14:textId="5BA5F5C6" w:rsidR="004B31BC" w:rsidRDefault="004B31BC">
      <w:pPr>
        <w:jc w:val="center"/>
        <w:rPr>
          <w:rFonts w:ascii="Times New Roman" w:hAnsi="Times New Roman"/>
          <w:noProof/>
        </w:rPr>
      </w:pPr>
    </w:p>
    <w:p w14:paraId="08D292FC" w14:textId="115D9029" w:rsidR="004B31BC" w:rsidRDefault="004B31BC">
      <w:pPr>
        <w:jc w:val="center"/>
        <w:rPr>
          <w:rFonts w:ascii="Times New Roman" w:hAnsi="Times New Roman"/>
          <w:noProof/>
        </w:rPr>
      </w:pPr>
    </w:p>
    <w:p w14:paraId="4D703ABA" w14:textId="6589D67F" w:rsidR="004B31BC" w:rsidRDefault="004B31BC">
      <w:pPr>
        <w:jc w:val="center"/>
        <w:rPr>
          <w:rFonts w:ascii="Times New Roman" w:hAnsi="Times New Roman"/>
          <w:noProof/>
        </w:rPr>
      </w:pPr>
    </w:p>
    <w:p w14:paraId="73F6B9AC" w14:textId="5B3DFF22" w:rsidR="004B31BC" w:rsidRDefault="004B31BC">
      <w:pPr>
        <w:jc w:val="center"/>
        <w:rPr>
          <w:rFonts w:ascii="Times New Roman" w:hAnsi="Times New Roman"/>
          <w:noProof/>
        </w:rPr>
      </w:pPr>
    </w:p>
    <w:p w14:paraId="74719ABB" w14:textId="454A00E7" w:rsidR="004B31BC" w:rsidRDefault="004B31BC">
      <w:pPr>
        <w:jc w:val="center"/>
        <w:rPr>
          <w:rFonts w:ascii="Times New Roman" w:hAnsi="Times New Roman"/>
          <w:noProof/>
        </w:rPr>
      </w:pPr>
    </w:p>
    <w:p w14:paraId="43117941" w14:textId="10659C91" w:rsidR="004B31BC" w:rsidRDefault="004B31BC">
      <w:pPr>
        <w:jc w:val="center"/>
        <w:rPr>
          <w:rFonts w:ascii="Times New Roman" w:hAnsi="Times New Roman"/>
          <w:noProof/>
        </w:rPr>
      </w:pPr>
    </w:p>
    <w:p w14:paraId="25341402" w14:textId="59F06671" w:rsidR="004B31BC" w:rsidRDefault="004B31BC">
      <w:pPr>
        <w:jc w:val="center"/>
        <w:rPr>
          <w:rFonts w:ascii="Times New Roman" w:hAnsi="Times New Roman"/>
          <w:noProof/>
        </w:rPr>
      </w:pPr>
    </w:p>
    <w:p w14:paraId="7696F575" w14:textId="185385BD" w:rsidR="004B31BC" w:rsidRDefault="004B31BC">
      <w:pPr>
        <w:jc w:val="center"/>
        <w:rPr>
          <w:rFonts w:ascii="Times New Roman" w:hAnsi="Times New Roman"/>
          <w:noProof/>
        </w:rPr>
      </w:pPr>
    </w:p>
    <w:p w14:paraId="573E5D6E" w14:textId="0E932087" w:rsidR="004B31BC" w:rsidRDefault="004B31BC">
      <w:pPr>
        <w:jc w:val="center"/>
        <w:rPr>
          <w:rFonts w:ascii="Times New Roman" w:hAnsi="Times New Roman"/>
          <w:noProof/>
        </w:rPr>
      </w:pPr>
    </w:p>
    <w:p w14:paraId="3D538D2C" w14:textId="495B9851" w:rsidR="004B31BC" w:rsidRDefault="004B31BC">
      <w:pPr>
        <w:jc w:val="center"/>
        <w:rPr>
          <w:rFonts w:ascii="Times New Roman" w:hAnsi="Times New Roman"/>
          <w:noProof/>
        </w:rPr>
      </w:pPr>
    </w:p>
    <w:p w14:paraId="59EF3244" w14:textId="4868488C" w:rsidR="004B31BC" w:rsidRDefault="004B31BC">
      <w:pPr>
        <w:jc w:val="center"/>
        <w:rPr>
          <w:rFonts w:ascii="Times New Roman" w:hAnsi="Times New Roman"/>
          <w:noProof/>
        </w:rPr>
      </w:pPr>
    </w:p>
    <w:p w14:paraId="63B407A3" w14:textId="0C95DDD2" w:rsidR="004B31BC" w:rsidRDefault="004B31BC">
      <w:pPr>
        <w:jc w:val="center"/>
        <w:rPr>
          <w:rFonts w:ascii="Times New Roman" w:hAnsi="Times New Roman"/>
          <w:noProof/>
        </w:rPr>
      </w:pPr>
    </w:p>
    <w:p w14:paraId="6C6B8074" w14:textId="77777777" w:rsidR="004B31BC" w:rsidRDefault="004B31BC">
      <w:pPr>
        <w:jc w:val="center"/>
        <w:rPr>
          <w:rFonts w:ascii="Times New Roman" w:hAnsi="Times New Roman"/>
        </w:rPr>
      </w:pPr>
    </w:p>
    <w:p w14:paraId="1C85D640" w14:textId="77777777" w:rsidR="00B103BE" w:rsidRDefault="000000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Podmienky súťaže: </w:t>
      </w:r>
    </w:p>
    <w:p w14:paraId="557903C8" w14:textId="77777777" w:rsidR="00B103BE" w:rsidRDefault="00B103BE">
      <w:pPr>
        <w:rPr>
          <w:rFonts w:ascii="Times New Roman" w:hAnsi="Times New Roman"/>
        </w:rPr>
      </w:pPr>
    </w:p>
    <w:p w14:paraId="1E92E1C8" w14:textId="69C1E476" w:rsidR="00B103BE" w:rsidRDefault="000000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Súťaž bude prebiehať v </w:t>
      </w:r>
      <w:r w:rsidR="00C33B7B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. kategóriách: </w:t>
      </w:r>
    </w:p>
    <w:p w14:paraId="03EC6C22" w14:textId="77777777" w:rsidR="00B103BE" w:rsidRDefault="000000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kategória – prvý stupeň základných škôl </w:t>
      </w:r>
    </w:p>
    <w:p w14:paraId="1FFD09DA" w14:textId="77777777" w:rsidR="00B103BE" w:rsidRDefault="000000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kategória – druhý stupeň základných škôl </w:t>
      </w:r>
    </w:p>
    <w:p w14:paraId="496FBE32" w14:textId="26F8660D" w:rsidR="00B103BE" w:rsidRDefault="00000000">
      <w:pPr>
        <w:rPr>
          <w:rFonts w:ascii="Times New Roman" w:hAnsi="Times New Roman"/>
        </w:rPr>
      </w:pPr>
      <w:r>
        <w:rPr>
          <w:rFonts w:ascii="Times New Roman" w:hAnsi="Times New Roman"/>
        </w:rPr>
        <w:t>3. kategória – stredné školy vrátane 8 ročných gymnázií</w:t>
      </w:r>
    </w:p>
    <w:p w14:paraId="226FCDD3" w14:textId="3637EDF8" w:rsidR="00BA20B1" w:rsidRDefault="00BA20B1">
      <w:pPr>
        <w:rPr>
          <w:rFonts w:ascii="Times New Roman" w:hAnsi="Times New Roman"/>
        </w:rPr>
      </w:pPr>
    </w:p>
    <w:p w14:paraId="191FBDF2" w14:textId="77777777" w:rsidR="00BA20B1" w:rsidRDefault="00BA20B1" w:rsidP="00BA20B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súťaže je možne zapojiť sa aj v prípade Základných umeleckých škôl, podľa príslušných kategórií. </w:t>
      </w:r>
    </w:p>
    <w:p w14:paraId="1AB12687" w14:textId="77777777" w:rsidR="00BA20B1" w:rsidRDefault="00BA20B1">
      <w:pPr>
        <w:rPr>
          <w:rFonts w:ascii="Times New Roman" w:hAnsi="Times New Roman"/>
        </w:rPr>
      </w:pPr>
    </w:p>
    <w:p w14:paraId="153CF2BF" w14:textId="77777777" w:rsidR="00B103BE" w:rsidRDefault="00B103BE">
      <w:pPr>
        <w:rPr>
          <w:rFonts w:ascii="Times New Roman" w:hAnsi="Times New Roman"/>
        </w:rPr>
      </w:pPr>
    </w:p>
    <w:p w14:paraId="5E39501E" w14:textId="6F661D81" w:rsidR="00B103BE" w:rsidRPr="00BA20B1" w:rsidRDefault="00000000">
      <w:pPr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bCs/>
        </w:rPr>
        <w:t xml:space="preserve">Práce je potrebné doručiť osobne, poslať na adresu alebo e-mailom do </w:t>
      </w:r>
      <w:r w:rsidR="004B31BC">
        <w:rPr>
          <w:rFonts w:ascii="Times New Roman" w:hAnsi="Times New Roman"/>
          <w:b/>
          <w:bCs/>
        </w:rPr>
        <w:t>23. septembra 2022</w:t>
      </w:r>
    </w:p>
    <w:p w14:paraId="57C37AB8" w14:textId="77777777" w:rsidR="00B103BE" w:rsidRDefault="00B103BE">
      <w:pPr>
        <w:rPr>
          <w:rFonts w:ascii="Times New Roman" w:hAnsi="Times New Roman"/>
        </w:rPr>
      </w:pPr>
    </w:p>
    <w:p w14:paraId="0147CD4C" w14:textId="77777777" w:rsidR="00B103BE" w:rsidRDefault="00B103BE">
      <w:pPr>
        <w:rPr>
          <w:rFonts w:ascii="Times New Roman" w:hAnsi="Times New Roman"/>
        </w:rPr>
      </w:pPr>
    </w:p>
    <w:p w14:paraId="3A9B9807" w14:textId="77777777" w:rsidR="00B103BE" w:rsidRDefault="000000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Podmienky súťaže sa riadia podmienkami vyhlasovateľa. </w:t>
      </w:r>
    </w:p>
    <w:p w14:paraId="7E241FF4" w14:textId="77777777" w:rsidR="00B103BE" w:rsidRDefault="00B103BE">
      <w:pPr>
        <w:rPr>
          <w:rFonts w:ascii="Times New Roman" w:hAnsi="Times New Roman"/>
        </w:rPr>
      </w:pPr>
    </w:p>
    <w:p w14:paraId="4AEAD005" w14:textId="77777777" w:rsidR="00B103BE" w:rsidRDefault="00000000">
      <w:pPr>
        <w:numPr>
          <w:ilvl w:val="0"/>
          <w:numId w:val="5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Súťažné práce písané v slovenskom jazyku </w:t>
      </w:r>
    </w:p>
    <w:p w14:paraId="2D3B3DBD" w14:textId="7A5C979A" w:rsidR="00B103BE" w:rsidRPr="00231044" w:rsidRDefault="00000000" w:rsidP="00231044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Jeden </w:t>
      </w:r>
      <w:r w:rsidR="00BA20B1"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</w:rPr>
        <w:t xml:space="preserve">utor môže poslať do súťaže  najviac 2 </w:t>
      </w:r>
      <w:r w:rsidR="00BA20B1">
        <w:rPr>
          <w:rFonts w:ascii="Times New Roman" w:hAnsi="Times New Roman"/>
          <w:b/>
          <w:bCs/>
        </w:rPr>
        <w:t>prozaické útvary s maximálnym rozsahom práce za obidva útvary dokopy:</w:t>
      </w:r>
      <w:r w:rsidR="00231044" w:rsidRPr="00231044">
        <w:rPr>
          <w:rFonts w:ascii="Times New Roman" w:hAnsi="Times New Roman"/>
          <w:b/>
          <w:bCs/>
        </w:rPr>
        <w:t xml:space="preserve"> </w:t>
      </w:r>
      <w:r w:rsidR="00231044">
        <w:rPr>
          <w:rFonts w:ascii="Times New Roman" w:hAnsi="Times New Roman"/>
          <w:b/>
          <w:bCs/>
        </w:rPr>
        <w:t>4 strany normalizovaného formátu A4</w:t>
      </w:r>
      <w:bookmarkStart w:id="0" w:name="_Hlk113261057"/>
    </w:p>
    <w:bookmarkEnd w:id="0"/>
    <w:p w14:paraId="54BC410B" w14:textId="77777777" w:rsidR="00B103BE" w:rsidRDefault="00000000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Práce zasielajte v predpísanej úprave: písmo Times New Roman, veľkosť 12, riadkovanie 1,5, bez obrázkov</w:t>
      </w:r>
    </w:p>
    <w:p w14:paraId="5518247A" w14:textId="77777777" w:rsidR="00B103BE" w:rsidRDefault="00B103BE">
      <w:pPr>
        <w:ind w:left="720"/>
        <w:rPr>
          <w:rFonts w:ascii="Times New Roman" w:hAnsi="Times New Roman"/>
        </w:rPr>
      </w:pPr>
    </w:p>
    <w:p w14:paraId="1A3C423A" w14:textId="77777777" w:rsidR="00B103BE" w:rsidRDefault="00B103BE">
      <w:pPr>
        <w:rPr>
          <w:rFonts w:ascii="Times New Roman" w:hAnsi="Times New Roman"/>
        </w:rPr>
      </w:pPr>
    </w:p>
    <w:p w14:paraId="14C55FBF" w14:textId="77777777" w:rsidR="00B103BE" w:rsidRDefault="000000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 práci je nutné pripnúť sprievodný list, ktorý musí obsahovať: </w:t>
      </w:r>
    </w:p>
    <w:p w14:paraId="72F6F076" w14:textId="77777777" w:rsidR="00B103BE" w:rsidRDefault="00B103BE">
      <w:pPr>
        <w:rPr>
          <w:rFonts w:ascii="Times New Roman" w:hAnsi="Times New Roman"/>
        </w:rPr>
      </w:pPr>
    </w:p>
    <w:p w14:paraId="0673C30D" w14:textId="77777777" w:rsidR="00B103BE" w:rsidRDefault="00000000">
      <w:pPr>
        <w:numPr>
          <w:ilvl w:val="0"/>
          <w:numId w:val="2"/>
        </w:numPr>
        <w:tabs>
          <w:tab w:val="left" w:pos="72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meno a priezvisko autora </w:t>
      </w:r>
    </w:p>
    <w:p w14:paraId="220E77A8" w14:textId="77777777" w:rsidR="00B103BE" w:rsidRDefault="00000000">
      <w:pPr>
        <w:numPr>
          <w:ilvl w:val="0"/>
          <w:numId w:val="2"/>
        </w:numPr>
        <w:tabs>
          <w:tab w:val="left" w:pos="72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názov práce </w:t>
      </w:r>
    </w:p>
    <w:p w14:paraId="201128C6" w14:textId="77777777" w:rsidR="00B103BE" w:rsidRDefault="00000000">
      <w:pPr>
        <w:numPr>
          <w:ilvl w:val="0"/>
          <w:numId w:val="2"/>
        </w:numPr>
        <w:tabs>
          <w:tab w:val="left" w:pos="720"/>
        </w:tabs>
      </w:pPr>
      <w:r>
        <w:rPr>
          <w:rFonts w:ascii="Times New Roman" w:hAnsi="Times New Roman"/>
          <w:b/>
          <w:bCs/>
        </w:rPr>
        <w:t>súťažnú kategóriu</w:t>
      </w:r>
    </w:p>
    <w:p w14:paraId="4D55E502" w14:textId="77777777" w:rsidR="00B103BE" w:rsidRDefault="00000000">
      <w:pPr>
        <w:numPr>
          <w:ilvl w:val="0"/>
          <w:numId w:val="2"/>
        </w:numPr>
        <w:tabs>
          <w:tab w:val="left" w:pos="720"/>
        </w:tabs>
      </w:pPr>
      <w:r>
        <w:rPr>
          <w:rFonts w:ascii="Times New Roman" w:hAnsi="Times New Roman"/>
          <w:b/>
          <w:bCs/>
        </w:rPr>
        <w:t>vek autora</w:t>
      </w:r>
    </w:p>
    <w:p w14:paraId="5FE9C907" w14:textId="77777777" w:rsidR="00B103BE" w:rsidRDefault="00000000">
      <w:pPr>
        <w:numPr>
          <w:ilvl w:val="0"/>
          <w:numId w:val="2"/>
        </w:numPr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triedu a školu s menom vyučujúceho</w:t>
      </w:r>
    </w:p>
    <w:p w14:paraId="26D1FA38" w14:textId="77777777" w:rsidR="00B103BE" w:rsidRDefault="00000000">
      <w:pPr>
        <w:numPr>
          <w:ilvl w:val="0"/>
          <w:numId w:val="2"/>
        </w:numPr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kontaktné údaje ( adresu, e-mail, telefónne číslo ) </w:t>
      </w:r>
    </w:p>
    <w:p w14:paraId="607906AA" w14:textId="77777777" w:rsidR="00B103BE" w:rsidRDefault="00B103BE">
      <w:pPr>
        <w:rPr>
          <w:rFonts w:ascii="Times New Roman" w:hAnsi="Times New Roman"/>
        </w:rPr>
      </w:pPr>
    </w:p>
    <w:p w14:paraId="1E019D2C" w14:textId="77777777" w:rsidR="00B103BE" w:rsidRDefault="00B103BE">
      <w:pPr>
        <w:rPr>
          <w:rFonts w:ascii="Times New Roman" w:hAnsi="Times New Roman"/>
        </w:rPr>
      </w:pPr>
    </w:p>
    <w:p w14:paraId="3EF76CAA" w14:textId="77777777" w:rsidR="00B103BE" w:rsidRDefault="00B103BE">
      <w:pPr>
        <w:rPr>
          <w:rFonts w:ascii="Times New Roman" w:hAnsi="Times New Roman"/>
        </w:rPr>
      </w:pPr>
    </w:p>
    <w:p w14:paraId="35107AC5" w14:textId="77777777" w:rsidR="00B103BE" w:rsidRDefault="00000000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Do súťaže</w:t>
      </w:r>
      <w:r>
        <w:rPr>
          <w:rFonts w:ascii="Times New Roman" w:hAnsi="Times New Roman"/>
          <w:b/>
          <w:bCs/>
        </w:rPr>
        <w:t xml:space="preserve"> nebudú</w:t>
      </w:r>
      <w:r>
        <w:rPr>
          <w:rFonts w:ascii="Times New Roman" w:hAnsi="Times New Roman"/>
        </w:rPr>
        <w:t xml:space="preserve"> zaradené práce: </w:t>
      </w:r>
    </w:p>
    <w:p w14:paraId="54429635" w14:textId="77777777" w:rsidR="00B103BE" w:rsidRDefault="00000000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zaslané po termíne uzávierky</w:t>
      </w:r>
    </w:p>
    <w:p w14:paraId="19894367" w14:textId="77777777" w:rsidR="00B103BE" w:rsidRDefault="00000000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bez úplného označenia</w:t>
      </w:r>
    </w:p>
    <w:p w14:paraId="41EB7938" w14:textId="77777777" w:rsidR="00B103BE" w:rsidRDefault="00B103BE">
      <w:pPr>
        <w:rPr>
          <w:rFonts w:ascii="Times New Roman" w:hAnsi="Times New Roman"/>
        </w:rPr>
      </w:pPr>
    </w:p>
    <w:p w14:paraId="01963908" w14:textId="77777777" w:rsidR="00B103BE" w:rsidRDefault="00B103BE">
      <w:pPr>
        <w:rPr>
          <w:rFonts w:ascii="Times New Roman" w:hAnsi="Times New Roman"/>
        </w:rPr>
      </w:pPr>
    </w:p>
    <w:p w14:paraId="7B1699A8" w14:textId="77777777" w:rsidR="00B103BE" w:rsidRDefault="000000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Súťaž je určená jednotlivcom, podľa príslušných kategórií. </w:t>
      </w:r>
    </w:p>
    <w:p w14:paraId="2D11B340" w14:textId="77777777" w:rsidR="00B103BE" w:rsidRDefault="000000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Výsledky súťaže budú zaslané výhradne školám, ktorých sa žiaci zúčastnili. </w:t>
      </w:r>
    </w:p>
    <w:p w14:paraId="1B166EF3" w14:textId="77777777" w:rsidR="00B103BE" w:rsidRDefault="00B103BE">
      <w:pPr>
        <w:rPr>
          <w:rFonts w:ascii="Times New Roman" w:hAnsi="Times New Roman"/>
        </w:rPr>
      </w:pPr>
    </w:p>
    <w:p w14:paraId="46AB2BCE" w14:textId="15063749" w:rsidR="00B103BE" w:rsidRDefault="00000000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Termín vyhodnotenia </w:t>
      </w:r>
      <w:r w:rsidR="004B31BC">
        <w:rPr>
          <w:rFonts w:ascii="Times New Roman" w:hAnsi="Times New Roman"/>
          <w:b/>
          <w:bCs/>
        </w:rPr>
        <w:t>: 30 septembra 2022</w:t>
      </w:r>
    </w:p>
    <w:p w14:paraId="2FBC5B46" w14:textId="77777777" w:rsidR="00B103BE" w:rsidRDefault="00B103BE">
      <w:pPr>
        <w:rPr>
          <w:rFonts w:ascii="Times New Roman" w:hAnsi="Times New Roman"/>
          <w:b/>
          <w:bCs/>
        </w:rPr>
      </w:pPr>
    </w:p>
    <w:p w14:paraId="6806534F" w14:textId="77777777" w:rsidR="00B103BE" w:rsidRDefault="00000000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Práce sa po zaslaní a doručení stávajú majetkom vyhlasovateľa. </w:t>
      </w:r>
    </w:p>
    <w:p w14:paraId="55B6F775" w14:textId="77777777" w:rsidR="00B103BE" w:rsidRDefault="00B103BE">
      <w:pPr>
        <w:rPr>
          <w:rFonts w:ascii="Times New Roman" w:hAnsi="Times New Roman"/>
          <w:b/>
          <w:bCs/>
        </w:rPr>
      </w:pPr>
    </w:p>
    <w:p w14:paraId="674023B6" w14:textId="77777777" w:rsidR="00B103BE" w:rsidRDefault="00B103BE">
      <w:pPr>
        <w:rPr>
          <w:rFonts w:ascii="Times New Roman" w:hAnsi="Times New Roman"/>
          <w:b/>
          <w:bCs/>
        </w:rPr>
      </w:pPr>
    </w:p>
    <w:p w14:paraId="22A6DFA6" w14:textId="77777777" w:rsidR="00B103BE" w:rsidRDefault="00000000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Hornošarišské osvetové stredisko </w:t>
      </w:r>
    </w:p>
    <w:p w14:paraId="76DEB7AC" w14:textId="77777777" w:rsidR="00B103BE" w:rsidRDefault="00000000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Rhodyho 6</w:t>
      </w:r>
    </w:p>
    <w:p w14:paraId="59392F8E" w14:textId="77777777" w:rsidR="00B103BE" w:rsidRDefault="00000000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085 01 Bardejove</w:t>
      </w:r>
    </w:p>
    <w:p w14:paraId="01E22DFC" w14:textId="77777777" w:rsidR="00B103BE" w:rsidRDefault="00B103BE">
      <w:pPr>
        <w:rPr>
          <w:rFonts w:ascii="Times New Roman" w:hAnsi="Times New Roman"/>
          <w:b/>
          <w:bCs/>
        </w:rPr>
      </w:pPr>
    </w:p>
    <w:p w14:paraId="5D0AD664" w14:textId="77777777" w:rsidR="00B103BE" w:rsidRDefault="00000000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Kontaktná osoba: Mgr. Klaudia Ivanová </w:t>
      </w:r>
    </w:p>
    <w:p w14:paraId="03CF9CDD" w14:textId="77777777" w:rsidR="00B103BE" w:rsidRDefault="00000000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tel. číslo: 0903 251 629</w:t>
      </w:r>
    </w:p>
    <w:p w14:paraId="4EC18F4B" w14:textId="77777777" w:rsidR="00B103BE" w:rsidRDefault="00000000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e-mail : hos.ivanova@gmail.com</w:t>
      </w:r>
    </w:p>
    <w:sectPr w:rsidR="00B103BE">
      <w:pgSz w:w="11906" w:h="16838"/>
      <w:pgMar w:top="1134" w:right="1134" w:bottom="1134" w:left="1134" w:header="0" w:footer="0" w:gutter="0"/>
      <w:cols w:space="708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8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F1A11"/>
    <w:multiLevelType w:val="multilevel"/>
    <w:tmpl w:val="54105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/>
        <w:bCs/>
        <w:sz w:val="32"/>
        <w:szCs w:val="32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  <w:sz w:val="32"/>
        <w:szCs w:val="3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  <w:sz w:val="32"/>
        <w:szCs w:val="32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b/>
        <w:bCs/>
        <w:sz w:val="32"/>
        <w:szCs w:val="32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/>
        <w:bCs/>
        <w:sz w:val="32"/>
        <w:szCs w:val="3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sz w:val="32"/>
        <w:szCs w:val="32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b/>
        <w:bCs/>
        <w:sz w:val="32"/>
        <w:szCs w:val="32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b/>
        <w:bCs/>
        <w:sz w:val="32"/>
        <w:szCs w:val="32"/>
      </w:rPr>
    </w:lvl>
  </w:abstractNum>
  <w:abstractNum w:abstractNumId="1" w15:restartNumberingAfterBreak="0">
    <w:nsid w:val="30FC00F8"/>
    <w:multiLevelType w:val="multilevel"/>
    <w:tmpl w:val="8B1E7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43AD7F5C"/>
    <w:multiLevelType w:val="multilevel"/>
    <w:tmpl w:val="65FAA1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BFA05F9"/>
    <w:multiLevelType w:val="multilevel"/>
    <w:tmpl w:val="BE9C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/>
        <w:bCs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  <w:sz w:val="28"/>
        <w:szCs w:val="2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b/>
        <w:bCs/>
        <w:sz w:val="28"/>
        <w:szCs w:val="2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/>
        <w:bCs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sz w:val="28"/>
        <w:szCs w:val="2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b/>
        <w:bCs/>
        <w:sz w:val="28"/>
        <w:szCs w:val="2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b/>
        <w:bCs/>
        <w:sz w:val="28"/>
        <w:szCs w:val="28"/>
      </w:rPr>
    </w:lvl>
  </w:abstractNum>
  <w:abstractNum w:abstractNumId="4" w15:restartNumberingAfterBreak="0">
    <w:nsid w:val="4DB966E0"/>
    <w:multiLevelType w:val="multilevel"/>
    <w:tmpl w:val="D3F61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7E264689"/>
    <w:multiLevelType w:val="multilevel"/>
    <w:tmpl w:val="6E260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/>
        <w:bCs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  <w:sz w:val="28"/>
        <w:szCs w:val="2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b/>
        <w:bCs/>
        <w:sz w:val="28"/>
        <w:szCs w:val="2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/>
        <w:bCs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sz w:val="28"/>
        <w:szCs w:val="2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b/>
        <w:bCs/>
        <w:sz w:val="28"/>
        <w:szCs w:val="2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b/>
        <w:bCs/>
        <w:sz w:val="28"/>
        <w:szCs w:val="28"/>
      </w:rPr>
    </w:lvl>
  </w:abstractNum>
  <w:num w:numId="1" w16cid:durableId="553201267">
    <w:abstractNumId w:val="2"/>
  </w:num>
  <w:num w:numId="2" w16cid:durableId="1249734250">
    <w:abstractNumId w:val="4"/>
  </w:num>
  <w:num w:numId="3" w16cid:durableId="398945609">
    <w:abstractNumId w:val="1"/>
  </w:num>
  <w:num w:numId="4" w16cid:durableId="394400549">
    <w:abstractNumId w:val="5"/>
  </w:num>
  <w:num w:numId="5" w16cid:durableId="1632203823">
    <w:abstractNumId w:val="0"/>
  </w:num>
  <w:num w:numId="6" w16cid:durableId="5135015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3BE"/>
    <w:rsid w:val="00231044"/>
    <w:rsid w:val="004B31BC"/>
    <w:rsid w:val="00B103BE"/>
    <w:rsid w:val="00BA20B1"/>
    <w:rsid w:val="00C3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2C8D9"/>
  <w15:docId w15:val="{150E5055-D481-453C-9D94-A22F62244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sk-SK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adpis"/>
    <w:next w:val="Zkladntext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rky">
    <w:name w:val="Odrážky"/>
    <w:qFormat/>
    <w:rPr>
      <w:rFonts w:ascii="Liberation Serif" w:eastAsia="OpenSymbol" w:hAnsi="Liberation Serif" w:cs="OpenSymbol"/>
      <w:b/>
      <w:bCs/>
      <w:sz w:val="32"/>
      <w:szCs w:val="32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  <w:style w:type="paragraph" w:customStyle="1" w:styleId="Normlnatabuka1">
    <w:name w:val="Normálna tabuľka1"/>
    <w:qFormat/>
  </w:style>
  <w:style w:type="paragraph" w:customStyle="1" w:styleId="Obsahrmca">
    <w:name w:val="Obsah rámca"/>
    <w:basedOn w:val="Norm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hos.ivanova@gmail.com</dc:creator>
  <dc:description/>
  <cp:lastModifiedBy>hos.ivanova@gmail.com</cp:lastModifiedBy>
  <cp:revision>4</cp:revision>
  <cp:lastPrinted>2022-01-26T09:31:00Z</cp:lastPrinted>
  <dcterms:created xsi:type="dcterms:W3CDTF">2022-09-05T07:06:00Z</dcterms:created>
  <dcterms:modified xsi:type="dcterms:W3CDTF">2022-09-05T07:26:00Z</dcterms:modified>
  <dc:language>sk-SK</dc:language>
</cp:coreProperties>
</file>